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7512"/>
      </w:tblGrid>
      <w:tr w:rsidR="00E50757" w:rsidRPr="001164FC" w:rsidTr="00F173FA">
        <w:tc>
          <w:tcPr>
            <w:tcW w:w="2660" w:type="dxa"/>
          </w:tcPr>
          <w:p w:rsidR="00E50757" w:rsidRPr="001164FC" w:rsidRDefault="00E50757" w:rsidP="00F173FA">
            <w:pPr>
              <w:autoSpaceDE w:val="0"/>
              <w:autoSpaceDN w:val="0"/>
              <w:jc w:val="center"/>
              <w:rPr>
                <w:rFonts w:ascii="Monotype Corsiva" w:hAnsi="Monotype Corsiva"/>
                <w:i/>
              </w:rPr>
            </w:pPr>
            <w:r w:rsidRPr="001164FC">
              <w:rPr>
                <w:rFonts w:ascii="Monotype Corsiva" w:hAnsi="Monotype Corsiva"/>
                <w:i/>
                <w:noProof/>
              </w:rPr>
              <w:drawing>
                <wp:inline distT="0" distB="0" distL="0" distR="0" wp14:anchorId="5FE25065" wp14:editId="08331886">
                  <wp:extent cx="476250" cy="504825"/>
                  <wp:effectExtent l="0" t="0" r="0" b="9525"/>
                  <wp:docPr id="4" name="Immagine 4" descr="Lice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ice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0757" w:rsidRPr="00F7557D" w:rsidRDefault="00E50757" w:rsidP="00F173FA">
            <w:pPr>
              <w:autoSpaceDE w:val="0"/>
              <w:autoSpaceDN w:val="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Liceo Scientifico ”</w:t>
            </w:r>
            <w:r w:rsidRPr="00F7557D">
              <w:rPr>
                <w:rFonts w:ascii="Arial" w:hAnsi="Arial" w:cs="Arial"/>
                <w:i/>
                <w:sz w:val="20"/>
                <w:szCs w:val="20"/>
              </w:rPr>
              <w:t>Curie”</w:t>
            </w:r>
          </w:p>
          <w:p w:rsidR="00E50757" w:rsidRDefault="00E50757" w:rsidP="00F173FA">
            <w:pPr>
              <w:pStyle w:val="Intestazione"/>
              <w:autoSpaceDE w:val="0"/>
              <w:autoSpaceDN w:val="0"/>
              <w:jc w:val="center"/>
            </w:pPr>
            <w:r w:rsidRPr="00F7557D">
              <w:rPr>
                <w:rFonts w:ascii="Arial" w:hAnsi="Arial" w:cs="Arial"/>
                <w:i/>
                <w:sz w:val="20"/>
                <w:szCs w:val="20"/>
              </w:rPr>
              <w:t>Tradate</w:t>
            </w:r>
          </w:p>
        </w:tc>
        <w:tc>
          <w:tcPr>
            <w:tcW w:w="7512" w:type="dxa"/>
          </w:tcPr>
          <w:p w:rsidR="00E50757" w:rsidRPr="001164FC" w:rsidRDefault="00E50757" w:rsidP="00F173FA">
            <w:pPr>
              <w:autoSpaceDE w:val="0"/>
              <w:autoSpaceDN w:val="0"/>
              <w:jc w:val="center"/>
              <w:rPr>
                <w:rFonts w:ascii="Arial" w:hAnsi="Arial"/>
                <w:b/>
                <w:sz w:val="28"/>
                <w:szCs w:val="28"/>
              </w:rPr>
            </w:pPr>
            <w:r w:rsidRPr="001164FC">
              <w:rPr>
                <w:rFonts w:ascii="Arial" w:hAnsi="Arial"/>
                <w:b/>
                <w:sz w:val="28"/>
                <w:szCs w:val="28"/>
              </w:rPr>
              <w:t xml:space="preserve">PROGRAMMAZIONE DIDATTICO-EDUCATIVA DEL CONSIGLIO </w:t>
            </w:r>
            <w:r>
              <w:rPr>
                <w:rFonts w:ascii="Arial" w:hAnsi="Arial"/>
                <w:b/>
                <w:sz w:val="28"/>
                <w:szCs w:val="28"/>
              </w:rPr>
              <w:t>di CLASSE</w:t>
            </w:r>
            <w:r w:rsidR="00766416">
              <w:rPr>
                <w:rFonts w:ascii="Arial" w:hAnsi="Arial"/>
                <w:b/>
                <w:sz w:val="28"/>
                <w:szCs w:val="28"/>
              </w:rPr>
              <w:t xml:space="preserve"> 4AU</w:t>
            </w:r>
          </w:p>
          <w:p w:rsidR="00E50757" w:rsidRPr="001164FC" w:rsidRDefault="00E50757" w:rsidP="00F173FA">
            <w:pPr>
              <w:autoSpaceDE w:val="0"/>
              <w:autoSpaceDN w:val="0"/>
              <w:jc w:val="center"/>
              <w:rPr>
                <w:rFonts w:ascii="Arial" w:hAnsi="Arial"/>
                <w:b/>
                <w:sz w:val="28"/>
                <w:szCs w:val="28"/>
              </w:rPr>
            </w:pPr>
          </w:p>
          <w:p w:rsidR="00E50757" w:rsidRPr="001164FC" w:rsidRDefault="00E50757" w:rsidP="00B47DAA">
            <w:pPr>
              <w:pStyle w:val="Intestazione"/>
              <w:autoSpaceDE w:val="0"/>
              <w:autoSpaceDN w:val="0"/>
              <w:jc w:val="center"/>
              <w:rPr>
                <w:rFonts w:ascii="Arial" w:hAnsi="Arial"/>
                <w:b/>
                <w:sz w:val="28"/>
                <w:szCs w:val="28"/>
              </w:rPr>
            </w:pPr>
            <w:r w:rsidRPr="001164FC">
              <w:rPr>
                <w:rFonts w:ascii="Arial" w:hAnsi="Arial"/>
                <w:b/>
                <w:sz w:val="28"/>
                <w:szCs w:val="28"/>
              </w:rPr>
              <w:t xml:space="preserve">anno scolastico  </w:t>
            </w:r>
            <w:r>
              <w:rPr>
                <w:rFonts w:ascii="Arial" w:hAnsi="Arial"/>
                <w:b/>
                <w:sz w:val="28"/>
                <w:szCs w:val="28"/>
              </w:rPr>
              <w:t>201</w:t>
            </w:r>
            <w:r w:rsidR="00B47DAA">
              <w:rPr>
                <w:rFonts w:ascii="Arial" w:hAnsi="Arial"/>
                <w:b/>
                <w:sz w:val="28"/>
                <w:szCs w:val="28"/>
              </w:rPr>
              <w:t>8</w:t>
            </w:r>
            <w:r>
              <w:rPr>
                <w:rFonts w:ascii="Arial" w:hAnsi="Arial"/>
                <w:b/>
                <w:sz w:val="28"/>
                <w:szCs w:val="28"/>
              </w:rPr>
              <w:t>/201</w:t>
            </w:r>
            <w:r w:rsidR="00B47DAA">
              <w:rPr>
                <w:rFonts w:ascii="Arial" w:hAnsi="Arial"/>
                <w:b/>
                <w:sz w:val="28"/>
                <w:szCs w:val="28"/>
              </w:rPr>
              <w:t>9</w:t>
            </w:r>
            <w:r w:rsidRPr="001164FC">
              <w:rPr>
                <w:rFonts w:ascii="Arial" w:hAnsi="Arial"/>
                <w:b/>
                <w:sz w:val="28"/>
                <w:szCs w:val="28"/>
              </w:rPr>
              <w:t xml:space="preserve">   </w:t>
            </w:r>
          </w:p>
        </w:tc>
      </w:tr>
    </w:tbl>
    <w:p w:rsidR="00E50757" w:rsidRDefault="00E50757" w:rsidP="00E50757">
      <w:pPr>
        <w:tabs>
          <w:tab w:val="left" w:pos="8490"/>
        </w:tabs>
      </w:pPr>
      <w:r>
        <w:tab/>
      </w:r>
    </w:p>
    <w:p w:rsidR="00E50757" w:rsidRDefault="00E50757" w:rsidP="00E50757">
      <w:pPr>
        <w:tabs>
          <w:tab w:val="left" w:pos="8490"/>
        </w:tabs>
      </w:pPr>
    </w:p>
    <w:p w:rsidR="00E50757" w:rsidRDefault="00E50757" w:rsidP="00E50757">
      <w:pPr>
        <w:tabs>
          <w:tab w:val="left" w:pos="8490"/>
        </w:tabs>
      </w:pPr>
    </w:p>
    <w:p w:rsidR="00E50757" w:rsidRDefault="00E50757" w:rsidP="00E50757">
      <w:pPr>
        <w:jc w:val="center"/>
        <w:rPr>
          <w:b/>
          <w:sz w:val="28"/>
          <w:szCs w:val="28"/>
        </w:rPr>
      </w:pPr>
      <w:r w:rsidRPr="00130A9D">
        <w:rPr>
          <w:b/>
          <w:sz w:val="28"/>
          <w:szCs w:val="28"/>
        </w:rPr>
        <w:t>PROGRAMMAZIONE DISCIPLINARE DEL DOCENTE</w:t>
      </w:r>
    </w:p>
    <w:p w:rsidR="00E50757" w:rsidRPr="00130A9D" w:rsidRDefault="00E50757" w:rsidP="00E50757">
      <w:pPr>
        <w:jc w:val="center"/>
        <w:rPr>
          <w:b/>
          <w:sz w:val="28"/>
          <w:szCs w:val="28"/>
        </w:rPr>
      </w:pPr>
    </w:p>
    <w:p w:rsidR="00E50757" w:rsidRPr="0071358F" w:rsidRDefault="00E50757" w:rsidP="00E50757">
      <w:pPr>
        <w:rPr>
          <w:b/>
          <w:sz w:val="28"/>
          <w:szCs w:val="28"/>
        </w:rPr>
      </w:pPr>
    </w:p>
    <w:p w:rsidR="00E50757" w:rsidRPr="0071358F" w:rsidRDefault="00122ADF" w:rsidP="00E50757">
      <w:pPr>
        <w:rPr>
          <w:b/>
          <w:sz w:val="28"/>
          <w:szCs w:val="28"/>
        </w:rPr>
      </w:pPr>
      <w:r>
        <w:rPr>
          <w:b/>
          <w:sz w:val="28"/>
          <w:szCs w:val="28"/>
        </w:rPr>
        <w:t>Disciplina: ITALIANO</w:t>
      </w:r>
      <w:r w:rsidR="00E50757" w:rsidRPr="0071358F">
        <w:rPr>
          <w:b/>
          <w:sz w:val="28"/>
          <w:szCs w:val="28"/>
        </w:rPr>
        <w:t xml:space="preserve">                              Docente</w:t>
      </w:r>
      <w:r>
        <w:rPr>
          <w:b/>
          <w:sz w:val="28"/>
          <w:szCs w:val="28"/>
        </w:rPr>
        <w:t>: GIANI PAOLO</w:t>
      </w:r>
    </w:p>
    <w:p w:rsidR="00E50757" w:rsidRDefault="00E50757" w:rsidP="00E50757"/>
    <w:p w:rsidR="00E50757" w:rsidRDefault="00E50757" w:rsidP="00E50757"/>
    <w:p w:rsidR="00E50757" w:rsidRPr="0071358F" w:rsidRDefault="00E50757" w:rsidP="00E50757">
      <w:pPr>
        <w:rPr>
          <w:b/>
        </w:rPr>
      </w:pPr>
      <w:r w:rsidRPr="0071358F">
        <w:rPr>
          <w:b/>
        </w:rPr>
        <w:t>COMPETENZE</w:t>
      </w:r>
    </w:p>
    <w:p w:rsidR="00607389" w:rsidRDefault="00607389" w:rsidP="00607389">
      <w:r>
        <w:t>Potenziamento delle capacità di analisi e sintesi</w:t>
      </w:r>
    </w:p>
    <w:p w:rsidR="00607389" w:rsidRDefault="00607389" w:rsidP="00607389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Acquisizione della capacità di rielaborazione personale e critica dei contenuti</w:t>
      </w:r>
    </w:p>
    <w:p w:rsidR="00607389" w:rsidRDefault="00607389" w:rsidP="00607389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Acquisizione della padronanza del mezzo linguistico nella ricezione e nella produzione orale e scritta</w:t>
      </w:r>
    </w:p>
    <w:p w:rsidR="00607389" w:rsidRDefault="00607389" w:rsidP="00607389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Saper cogliere le peculiarità- continuità-innovazioni di un testo, di un genere, di una corrente</w:t>
      </w:r>
    </w:p>
    <w:p w:rsidR="00607389" w:rsidRDefault="00607389" w:rsidP="00607389">
      <w:pPr>
        <w:pStyle w:val="Testonormale"/>
      </w:pPr>
    </w:p>
    <w:p w:rsidR="00E50757" w:rsidRDefault="00E50757" w:rsidP="00E50757"/>
    <w:p w:rsidR="00E50757" w:rsidRDefault="00E50757" w:rsidP="00E50757">
      <w:pPr>
        <w:rPr>
          <w:b/>
        </w:rPr>
      </w:pPr>
      <w:r w:rsidRPr="0071358F">
        <w:rPr>
          <w:b/>
        </w:rPr>
        <w:t>CONTENUTI</w:t>
      </w:r>
    </w:p>
    <w:p w:rsidR="00E50757" w:rsidRDefault="00E50757" w:rsidP="00E50757">
      <w:pPr>
        <w:rPr>
          <w:b/>
        </w:rPr>
      </w:pPr>
    </w:p>
    <w:p w:rsidR="00607389" w:rsidRDefault="00055BA8" w:rsidP="00607389">
      <w:pPr>
        <w:tabs>
          <w:tab w:val="left" w:pos="360"/>
        </w:tabs>
      </w:pPr>
      <w:r>
        <w:t>Boccaccio</w:t>
      </w:r>
      <w:bookmarkStart w:id="0" w:name="_GoBack"/>
      <w:bookmarkEnd w:id="0"/>
    </w:p>
    <w:p w:rsidR="00607389" w:rsidRDefault="00607389" w:rsidP="00607389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La letteratura  dell’età umanistico-rinascimentale:</w:t>
      </w:r>
    </w:p>
    <w:p w:rsidR="00607389" w:rsidRDefault="00607389" w:rsidP="00607389">
      <w:pPr>
        <w:pStyle w:val="Testonormale"/>
        <w:ind w:left="720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-la questione della lingua</w:t>
      </w:r>
    </w:p>
    <w:p w:rsidR="00607389" w:rsidRDefault="00607389" w:rsidP="00607389">
      <w:pPr>
        <w:pStyle w:val="Testonormale"/>
        <w:ind w:left="720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-il genere trattato</w:t>
      </w:r>
    </w:p>
    <w:p w:rsidR="00607389" w:rsidRDefault="00607389" w:rsidP="00607389">
      <w:pPr>
        <w:pStyle w:val="Testonormale"/>
        <w:ind w:left="720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-la produzione teatrale</w:t>
      </w:r>
    </w:p>
    <w:p w:rsidR="00607389" w:rsidRDefault="00607389" w:rsidP="00607389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Machiavelli e Guicciardini</w:t>
      </w:r>
    </w:p>
    <w:p w:rsidR="00607389" w:rsidRDefault="00607389" w:rsidP="00607389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Il fenomeno del petrarchismo: la poesia lirica italiana del 400  e del 500</w:t>
      </w:r>
    </w:p>
    <w:p w:rsidR="00607389" w:rsidRDefault="00607389" w:rsidP="00607389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Il poema cavalleresco: Pulci, Boiardo e Ariosto</w:t>
      </w:r>
    </w:p>
    <w:p w:rsidR="00607389" w:rsidRDefault="00607389" w:rsidP="00607389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Il Tardo Rinascimento: Tasso</w:t>
      </w:r>
    </w:p>
    <w:p w:rsidR="00607389" w:rsidRDefault="00607389" w:rsidP="00607389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Il Barocco</w:t>
      </w:r>
    </w:p>
    <w:p w:rsidR="00607389" w:rsidRDefault="00607389" w:rsidP="00607389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L’Arcadia</w:t>
      </w:r>
    </w:p>
    <w:p w:rsidR="00607389" w:rsidRDefault="00607389" w:rsidP="00607389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 xml:space="preserve">L’età dell’Illuminismo: </w:t>
      </w:r>
    </w:p>
    <w:p w:rsidR="00607389" w:rsidRDefault="00607389" w:rsidP="00607389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 xml:space="preserve">           -Goldoni</w:t>
      </w:r>
    </w:p>
    <w:p w:rsidR="00607389" w:rsidRDefault="00607389" w:rsidP="00607389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 xml:space="preserve">           -Parini</w:t>
      </w:r>
    </w:p>
    <w:p w:rsidR="00607389" w:rsidRDefault="00607389" w:rsidP="00607389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Il Neoclassicismo: Foscolo</w:t>
      </w:r>
    </w:p>
    <w:p w:rsidR="00607389" w:rsidRDefault="00607389" w:rsidP="00607389">
      <w:pPr>
        <w:pStyle w:val="Testonormale"/>
        <w:rPr>
          <w:rFonts w:ascii="Tahoma" w:hAnsi="Tahoma"/>
          <w:sz w:val="24"/>
        </w:rPr>
      </w:pPr>
    </w:p>
    <w:p w:rsidR="00607389" w:rsidRDefault="00607389" w:rsidP="00607389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Lettura di almeno 10 canti della Divina Commedia</w:t>
      </w:r>
    </w:p>
    <w:p w:rsidR="00607389" w:rsidRDefault="00607389" w:rsidP="00607389">
      <w:pPr>
        <w:pStyle w:val="Testonormale"/>
        <w:rPr>
          <w:rFonts w:ascii="Tahoma" w:hAnsi="Tahoma"/>
          <w:sz w:val="24"/>
        </w:rPr>
      </w:pPr>
    </w:p>
    <w:p w:rsidR="00607389" w:rsidRDefault="00607389" w:rsidP="00607389">
      <w:pPr>
        <w:pStyle w:val="Testonormale"/>
        <w:rPr>
          <w:rFonts w:ascii="Tahoma" w:hAnsi="Tahoma"/>
          <w:sz w:val="24"/>
        </w:rPr>
      </w:pPr>
      <w:r>
        <w:rPr>
          <w:rFonts w:ascii="Tahoma" w:hAnsi="Tahoma"/>
          <w:sz w:val="24"/>
        </w:rPr>
        <w:t xml:space="preserve">Lettura delle seguenti opere di narrativa:  Madame Bovary, Germinal, Delitto e castigo </w:t>
      </w:r>
    </w:p>
    <w:p w:rsidR="00607389" w:rsidRDefault="00607389" w:rsidP="00607389">
      <w:pPr>
        <w:pStyle w:val="Testonormale"/>
        <w:rPr>
          <w:rFonts w:ascii="Tahoma" w:hAnsi="Tahoma"/>
          <w:sz w:val="24"/>
        </w:rPr>
      </w:pPr>
    </w:p>
    <w:p w:rsidR="00E50757" w:rsidRDefault="00E50757" w:rsidP="00E50757">
      <w:pPr>
        <w:rPr>
          <w:b/>
        </w:rPr>
      </w:pPr>
    </w:p>
    <w:p w:rsidR="00E50757" w:rsidRDefault="00E50757" w:rsidP="00E50757">
      <w:pPr>
        <w:rPr>
          <w:b/>
        </w:rPr>
      </w:pPr>
    </w:p>
    <w:p w:rsidR="00E50757" w:rsidRDefault="00E50757" w:rsidP="00E50757">
      <w:pPr>
        <w:rPr>
          <w:b/>
        </w:rPr>
      </w:pPr>
    </w:p>
    <w:p w:rsidR="00E50757" w:rsidRDefault="00E50757" w:rsidP="00E50757">
      <w:pPr>
        <w:rPr>
          <w:b/>
        </w:rPr>
      </w:pPr>
    </w:p>
    <w:p w:rsidR="00E50757" w:rsidRDefault="00E50757" w:rsidP="00E50757">
      <w:pPr>
        <w:rPr>
          <w:b/>
        </w:rPr>
      </w:pPr>
    </w:p>
    <w:sectPr w:rsidR="00E5075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75D4" w:rsidRDefault="006E75D4" w:rsidP="00E50757">
      <w:r>
        <w:separator/>
      </w:r>
    </w:p>
  </w:endnote>
  <w:endnote w:type="continuationSeparator" w:id="0">
    <w:p w:rsidR="006E75D4" w:rsidRDefault="006E75D4" w:rsidP="00E50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75D4" w:rsidRDefault="006E75D4" w:rsidP="00E50757">
      <w:r>
        <w:separator/>
      </w:r>
    </w:p>
  </w:footnote>
  <w:footnote w:type="continuationSeparator" w:id="0">
    <w:p w:rsidR="006E75D4" w:rsidRDefault="006E75D4" w:rsidP="00E507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757"/>
    <w:rsid w:val="00055BA8"/>
    <w:rsid w:val="00122ADF"/>
    <w:rsid w:val="00491F78"/>
    <w:rsid w:val="00607389"/>
    <w:rsid w:val="006E75D4"/>
    <w:rsid w:val="00766416"/>
    <w:rsid w:val="00B47DAA"/>
    <w:rsid w:val="00E50757"/>
    <w:rsid w:val="00F83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616D9E-224C-4D40-A041-F4776AC86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07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E5075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E5075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E5075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5075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normale">
    <w:name w:val="Plain Text"/>
    <w:basedOn w:val="Normale"/>
    <w:link w:val="TestonormaleCarattere"/>
    <w:semiHidden/>
    <w:rsid w:val="00607389"/>
    <w:pPr>
      <w:tabs>
        <w:tab w:val="left" w:pos="993"/>
      </w:tabs>
    </w:pPr>
    <w:rPr>
      <w:rFonts w:ascii="Courier New" w:hAnsi="Courier New"/>
      <w:snapToGrid w:val="0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607389"/>
    <w:rPr>
      <w:rFonts w:ascii="Courier New" w:eastAsia="Times New Roman" w:hAnsi="Courier New" w:cs="Times New Roman"/>
      <w:snapToGrid w:val="0"/>
      <w:color w:val="000000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36A8E-2D55-4EFB-8EF6-8814C57A1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Famiglia</dc:creator>
  <cp:keywords/>
  <dc:description/>
  <cp:lastModifiedBy>Pietro</cp:lastModifiedBy>
  <cp:revision>4</cp:revision>
  <dcterms:created xsi:type="dcterms:W3CDTF">2017-10-06T18:29:00Z</dcterms:created>
  <dcterms:modified xsi:type="dcterms:W3CDTF">2018-10-16T20:31:00Z</dcterms:modified>
</cp:coreProperties>
</file>